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7" w:rsidRDefault="00745B27" w:rsidP="00745B27">
      <w:pPr>
        <w:rPr>
          <w:szCs w:val="32"/>
        </w:rPr>
      </w:pPr>
    </w:p>
    <w:p w:rsidR="00745B27" w:rsidRPr="00107306" w:rsidRDefault="00745B27" w:rsidP="00745B27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2014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2D2FE0" w:rsidRPr="00107306" w:rsidRDefault="002D2FE0" w:rsidP="002D2FE0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2015-2019</w:t>
      </w:r>
      <w:r>
        <w:rPr>
          <w:szCs w:val="32"/>
        </w:rPr>
        <w:t xml:space="preserve"> годы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4F4CC0" w:rsidRPr="00107306" w:rsidRDefault="004F4CC0" w:rsidP="004F4CC0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201</w:t>
      </w:r>
      <w:r>
        <w:rPr>
          <w:b/>
          <w:szCs w:val="32"/>
        </w:rPr>
        <w:t>6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9F2E88" w:rsidRPr="00107306" w:rsidRDefault="009F2E88" w:rsidP="009F2E88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201</w:t>
      </w:r>
      <w:r>
        <w:rPr>
          <w:b/>
          <w:szCs w:val="32"/>
        </w:rPr>
        <w:t>7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B54A48" w:rsidRPr="00107306" w:rsidRDefault="00B54A48" w:rsidP="00B54A48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201</w:t>
      </w:r>
      <w:r>
        <w:rPr>
          <w:b/>
          <w:szCs w:val="32"/>
        </w:rPr>
        <w:t>8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9F0B72" w:rsidRDefault="009F0B72" w:rsidP="009F0B72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201</w:t>
      </w:r>
      <w:r>
        <w:rPr>
          <w:b/>
          <w:szCs w:val="32"/>
        </w:rPr>
        <w:t>9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FE7C4E" w:rsidRDefault="00FE7C4E" w:rsidP="009F0B72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</w:t>
      </w:r>
      <w:r>
        <w:rPr>
          <w:b/>
          <w:szCs w:val="32"/>
        </w:rPr>
        <w:t>20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A27D20" w:rsidRDefault="00A27D20" w:rsidP="00A27D20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</w:t>
      </w:r>
      <w:r>
        <w:rPr>
          <w:b/>
          <w:szCs w:val="32"/>
        </w:rPr>
        <w:t>21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475C5F" w:rsidRDefault="00475C5F" w:rsidP="00475C5F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</w:t>
      </w:r>
      <w:r>
        <w:rPr>
          <w:b/>
          <w:szCs w:val="32"/>
        </w:rPr>
        <w:t>22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0777A1" w:rsidRPr="00107306" w:rsidRDefault="000777A1" w:rsidP="000777A1">
      <w:pPr>
        <w:ind w:firstLine="708"/>
        <w:jc w:val="both"/>
        <w:rPr>
          <w:szCs w:val="32"/>
        </w:rPr>
      </w:pPr>
      <w:r>
        <w:rPr>
          <w:szCs w:val="32"/>
        </w:rPr>
        <w:t xml:space="preserve">При утверждении тарифов на </w:t>
      </w:r>
      <w:r w:rsidRPr="008473E7">
        <w:rPr>
          <w:b/>
          <w:szCs w:val="32"/>
        </w:rPr>
        <w:t>20</w:t>
      </w:r>
      <w:r>
        <w:rPr>
          <w:b/>
          <w:szCs w:val="32"/>
        </w:rPr>
        <w:t>2</w:t>
      </w:r>
      <w:r>
        <w:rPr>
          <w:b/>
          <w:szCs w:val="32"/>
        </w:rPr>
        <w:t>3</w:t>
      </w:r>
      <w:r>
        <w:rPr>
          <w:szCs w:val="32"/>
        </w:rPr>
        <w:t xml:space="preserve"> год Региональной энергетической комиссией Свердловской области решения о включении расходов, связанных с осуществлением технологического присоединения  не принимались.</w:t>
      </w:r>
    </w:p>
    <w:p w:rsidR="000777A1" w:rsidRPr="00107306" w:rsidRDefault="000777A1" w:rsidP="00475C5F">
      <w:pPr>
        <w:ind w:firstLine="708"/>
        <w:jc w:val="both"/>
        <w:rPr>
          <w:szCs w:val="32"/>
        </w:rPr>
      </w:pPr>
      <w:bookmarkStart w:id="0" w:name="_GoBack"/>
      <w:bookmarkEnd w:id="0"/>
    </w:p>
    <w:p w:rsidR="00475C5F" w:rsidRPr="00107306" w:rsidRDefault="00475C5F" w:rsidP="00A27D20">
      <w:pPr>
        <w:ind w:firstLine="708"/>
        <w:jc w:val="both"/>
        <w:rPr>
          <w:szCs w:val="32"/>
        </w:rPr>
      </w:pPr>
    </w:p>
    <w:p w:rsidR="00A27D20" w:rsidRPr="00107306" w:rsidRDefault="00A27D20" w:rsidP="009F0B72">
      <w:pPr>
        <w:ind w:firstLine="708"/>
        <w:jc w:val="both"/>
        <w:rPr>
          <w:szCs w:val="32"/>
        </w:rPr>
      </w:pPr>
    </w:p>
    <w:p w:rsidR="00AC68B7" w:rsidRDefault="00AC68B7"/>
    <w:sectPr w:rsidR="00AC68B7" w:rsidSect="00544023">
      <w:pgSz w:w="11906" w:h="16838" w:code="9"/>
      <w:pgMar w:top="709" w:right="1700" w:bottom="1134" w:left="851" w:header="39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B27"/>
    <w:rsid w:val="000777A1"/>
    <w:rsid w:val="000D7132"/>
    <w:rsid w:val="002D2FE0"/>
    <w:rsid w:val="00475C5F"/>
    <w:rsid w:val="004F4CC0"/>
    <w:rsid w:val="00737B9B"/>
    <w:rsid w:val="00745B27"/>
    <w:rsid w:val="008473E7"/>
    <w:rsid w:val="009F0B72"/>
    <w:rsid w:val="009F2E88"/>
    <w:rsid w:val="00A0515C"/>
    <w:rsid w:val="00A27D20"/>
    <w:rsid w:val="00AC68B7"/>
    <w:rsid w:val="00B54A48"/>
    <w:rsid w:val="00BF4594"/>
    <w:rsid w:val="00CD1075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1711</Characters>
  <Application>Microsoft Office Word</Application>
  <DocSecurity>0</DocSecurity>
  <Lines>14</Lines>
  <Paragraphs>4</Paragraphs>
  <ScaleCrop>false</ScaleCrop>
  <Company>***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15</cp:revision>
  <dcterms:created xsi:type="dcterms:W3CDTF">2015-04-06T09:57:00Z</dcterms:created>
  <dcterms:modified xsi:type="dcterms:W3CDTF">2024-01-09T10:06:00Z</dcterms:modified>
</cp:coreProperties>
</file>